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09DE12" w14:textId="77777777" w:rsidR="008F23F6" w:rsidRPr="002200DA" w:rsidRDefault="008F23F6" w:rsidP="002200DA">
      <w:pPr>
        <w:pStyle w:val="Header"/>
        <w:tabs>
          <w:tab w:val="clear" w:pos="4320"/>
          <w:tab w:val="clear" w:pos="8640"/>
          <w:tab w:val="left" w:pos="720"/>
          <w:tab w:val="left" w:pos="1267"/>
          <w:tab w:val="left" w:pos="1886"/>
          <w:tab w:val="left" w:pos="2880"/>
        </w:tabs>
        <w:suppressAutoHyphens/>
      </w:pPr>
    </w:p>
    <w:p w14:paraId="65990B30" w14:textId="199B6CE7" w:rsidR="003A19AE" w:rsidRPr="002200DA" w:rsidRDefault="008F23F6" w:rsidP="002200DA">
      <w:pPr>
        <w:pStyle w:val="Header"/>
        <w:tabs>
          <w:tab w:val="clear" w:pos="4320"/>
          <w:tab w:val="clear" w:pos="8640"/>
          <w:tab w:val="left" w:pos="720"/>
          <w:tab w:val="left" w:pos="1267"/>
          <w:tab w:val="left" w:pos="1886"/>
          <w:tab w:val="left" w:pos="2880"/>
        </w:tabs>
        <w:suppressAutoHyphens/>
        <w:jc w:val="center"/>
      </w:pPr>
      <w:r w:rsidRPr="002200DA">
        <w:t>**</w:t>
      </w:r>
      <w:r w:rsidR="00715A1B" w:rsidRPr="002200DA">
        <w:t xml:space="preserve">IF BORROW IS CALLED FOR IN THE MATERIALS </w:t>
      </w:r>
      <w:r w:rsidR="001931A3" w:rsidRPr="002200DA">
        <w:t>DESIGN REPORT</w:t>
      </w:r>
      <w:r w:rsidR="003A19AE" w:rsidRPr="002200DA">
        <w:t>, INSERT</w:t>
      </w:r>
      <w:r w:rsidR="00715A1B" w:rsidRPr="002200DA">
        <w:t xml:space="preserve"> FORMULA VALUE IN SUBSECTION</w:t>
      </w:r>
      <w:r w:rsidR="00562521" w:rsidRPr="002200DA">
        <w:t xml:space="preserve"> 203</w:t>
      </w:r>
      <w:r w:rsidR="00562521" w:rsidRPr="002200DA">
        <w:noBreakHyphen/>
        <w:t>9.02</w:t>
      </w:r>
      <w:r w:rsidRPr="002200DA">
        <w:t>**</w:t>
      </w:r>
    </w:p>
    <w:p w14:paraId="3B4F288C" w14:textId="77777777" w:rsidR="00715A1B" w:rsidRPr="00562521" w:rsidRDefault="00715A1B" w:rsidP="002200DA">
      <w:pPr>
        <w:tabs>
          <w:tab w:val="left" w:pos="720"/>
          <w:tab w:val="left" w:pos="1267"/>
          <w:tab w:val="left" w:pos="1886"/>
          <w:tab w:val="left" w:pos="2880"/>
        </w:tabs>
        <w:jc w:val="left"/>
      </w:pPr>
    </w:p>
    <w:p w14:paraId="66D36337" w14:textId="60829619" w:rsidR="006C7BF1" w:rsidRPr="001611E2" w:rsidRDefault="000457E3" w:rsidP="002200DA">
      <w:pPr>
        <w:tabs>
          <w:tab w:val="left" w:pos="720"/>
          <w:tab w:val="left" w:pos="1267"/>
          <w:tab w:val="left" w:pos="1886"/>
          <w:tab w:val="left" w:pos="2880"/>
        </w:tabs>
        <w:jc w:val="right"/>
        <w:rPr>
          <w:b/>
        </w:rPr>
      </w:pPr>
      <w:r w:rsidRPr="00562521">
        <w:rPr>
          <w:b/>
        </w:rPr>
        <w:t>(</w:t>
      </w:r>
      <w:r w:rsidRPr="001611E2">
        <w:rPr>
          <w:b/>
        </w:rPr>
        <w:t xml:space="preserve">203ERWK, </w:t>
      </w:r>
      <w:r w:rsidR="00B87D86">
        <w:rPr>
          <w:b/>
        </w:rPr>
        <w:t>07</w:t>
      </w:r>
      <w:r w:rsidR="006C454E">
        <w:rPr>
          <w:b/>
        </w:rPr>
        <w:t>/</w:t>
      </w:r>
      <w:r w:rsidR="00B87D86">
        <w:rPr>
          <w:b/>
        </w:rPr>
        <w:t>16</w:t>
      </w:r>
      <w:r w:rsidR="006C454E">
        <w:rPr>
          <w:b/>
        </w:rPr>
        <w:t>/2</w:t>
      </w:r>
      <w:r w:rsidR="00B87D86">
        <w:rPr>
          <w:b/>
        </w:rPr>
        <w:t>0</w:t>
      </w:r>
      <w:r w:rsidR="006C7BF1" w:rsidRPr="001611E2">
        <w:rPr>
          <w:b/>
        </w:rPr>
        <w:t>)</w:t>
      </w:r>
    </w:p>
    <w:p w14:paraId="56922572" w14:textId="77777777" w:rsidR="006C7BF1" w:rsidRPr="00562521" w:rsidRDefault="006C7BF1" w:rsidP="002200DA">
      <w:pPr>
        <w:pStyle w:val="Header"/>
        <w:tabs>
          <w:tab w:val="clear" w:pos="4320"/>
          <w:tab w:val="clear" w:pos="8640"/>
          <w:tab w:val="left" w:pos="720"/>
          <w:tab w:val="left" w:pos="1267"/>
          <w:tab w:val="left" w:pos="1886"/>
          <w:tab w:val="left" w:pos="2880"/>
        </w:tabs>
      </w:pPr>
    </w:p>
    <w:p w14:paraId="3FB378E8" w14:textId="77777777" w:rsidR="006C7BF1" w:rsidRPr="00170EA9" w:rsidRDefault="00715A1B" w:rsidP="002200DA">
      <w:pPr>
        <w:tabs>
          <w:tab w:val="left" w:pos="720"/>
          <w:tab w:val="left" w:pos="1267"/>
          <w:tab w:val="left" w:pos="1890"/>
          <w:tab w:val="left" w:pos="2880"/>
        </w:tabs>
        <w:ind w:left="2160" w:hanging="2160"/>
      </w:pPr>
      <w:r>
        <w:rPr>
          <w:b/>
        </w:rPr>
        <w:t>SECTION 203</w:t>
      </w:r>
      <w:r w:rsidR="00427E6F">
        <w:rPr>
          <w:b/>
        </w:rPr>
        <w:tab/>
      </w:r>
      <w:r w:rsidR="006C7BF1" w:rsidRPr="00FB242E">
        <w:rPr>
          <w:b/>
        </w:rPr>
        <w:t>EARTHWORK:</w:t>
      </w:r>
    </w:p>
    <w:p w14:paraId="633224BC" w14:textId="77777777" w:rsidR="009C29F4" w:rsidRPr="00170EA9" w:rsidRDefault="009C29F4" w:rsidP="002200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14:paraId="4028DB98" w14:textId="77777777" w:rsidR="006C7BF1" w:rsidRDefault="006C7BF1" w:rsidP="002200DA">
      <w:pPr>
        <w:tabs>
          <w:tab w:val="left" w:pos="720"/>
          <w:tab w:val="left" w:pos="1267"/>
          <w:tab w:val="left" w:pos="1890"/>
          <w:tab w:val="left" w:pos="2880"/>
        </w:tabs>
        <w:ind w:left="1890" w:hanging="1890"/>
      </w:pPr>
      <w:r w:rsidRPr="00FB242E">
        <w:rPr>
          <w:b/>
        </w:rPr>
        <w:t>203-9.02</w:t>
      </w:r>
      <w:r w:rsidRPr="00FB242E">
        <w:rPr>
          <w:b/>
        </w:rPr>
        <w:tab/>
      </w:r>
      <w:r w:rsidRPr="00FB242E">
        <w:rPr>
          <w:b/>
        </w:rPr>
        <w:tab/>
        <w:t>Materials:</w:t>
      </w:r>
      <w:r w:rsidRPr="00FB242E">
        <w:t xml:space="preserve">  the last sentence</w:t>
      </w:r>
      <w:r>
        <w:t xml:space="preserve"> of the Standard Specifications is revised to read:</w:t>
      </w:r>
    </w:p>
    <w:p w14:paraId="7A7D20FE" w14:textId="77777777" w:rsidR="006C7BF1" w:rsidRDefault="006C7BF1" w:rsidP="002200DA">
      <w:pPr>
        <w:tabs>
          <w:tab w:val="left" w:pos="720"/>
          <w:tab w:val="left" w:pos="1267"/>
          <w:tab w:val="left" w:pos="1886"/>
          <w:tab w:val="left" w:pos="2880"/>
        </w:tabs>
      </w:pPr>
    </w:p>
    <w:p w14:paraId="2D67BB1E" w14:textId="77777777" w:rsidR="006C7BF1" w:rsidRDefault="006C7BF1" w:rsidP="002200DA">
      <w:pPr>
        <w:tabs>
          <w:tab w:val="left" w:pos="720"/>
          <w:tab w:val="left" w:pos="1267"/>
          <w:tab w:val="left" w:pos="1886"/>
          <w:tab w:val="left" w:pos="2880"/>
        </w:tabs>
      </w:pPr>
      <w:r>
        <w:t>Borrow placed within three feet of the finished subgrade elevation shall conform to the following requirement:</w:t>
      </w:r>
    </w:p>
    <w:p w14:paraId="7F8237B3" w14:textId="77777777" w:rsidR="006C7BF1" w:rsidRDefault="006C7BF1" w:rsidP="002200DA">
      <w:pPr>
        <w:tabs>
          <w:tab w:val="left" w:pos="720"/>
          <w:tab w:val="left" w:pos="1267"/>
          <w:tab w:val="left" w:pos="1886"/>
          <w:tab w:val="left" w:pos="2880"/>
        </w:tabs>
      </w:pPr>
    </w:p>
    <w:p w14:paraId="419FCB02" w14:textId="77777777" w:rsidR="006C7BF1" w:rsidRDefault="006C7BF1" w:rsidP="002200DA">
      <w:pPr>
        <w:tabs>
          <w:tab w:val="left" w:pos="720"/>
          <w:tab w:val="left" w:pos="1267"/>
          <w:tab w:val="left" w:pos="1886"/>
          <w:tab w:val="left" w:pos="2880"/>
        </w:tabs>
      </w:pPr>
      <w:r w:rsidRPr="00667A50">
        <w:tab/>
        <w:t xml:space="preserve">PC + (2.83 x PI) shall not </w:t>
      </w:r>
      <w:r w:rsidRPr="00346A79">
        <w:t xml:space="preserve">exceed </w:t>
      </w:r>
      <w:r w:rsidRPr="00346A79">
        <w:rPr>
          <w:b/>
          <w:color w:val="FF0000"/>
          <w:u w:val="single"/>
        </w:rPr>
        <w:t>XXXX</w:t>
      </w:r>
      <w:r>
        <w:t>,</w:t>
      </w:r>
    </w:p>
    <w:p w14:paraId="2A3BE4AB" w14:textId="77777777" w:rsidR="006C7BF1" w:rsidRDefault="006C7BF1" w:rsidP="002200DA">
      <w:pPr>
        <w:tabs>
          <w:tab w:val="left" w:pos="720"/>
          <w:tab w:val="left" w:pos="1267"/>
          <w:tab w:val="left" w:pos="1886"/>
          <w:tab w:val="left" w:pos="2880"/>
        </w:tabs>
      </w:pPr>
    </w:p>
    <w:p w14:paraId="56C03EE6" w14:textId="77777777" w:rsidR="006C7BF1" w:rsidRDefault="006C7BF1" w:rsidP="002200DA">
      <w:pPr>
        <w:tabs>
          <w:tab w:val="left" w:pos="720"/>
          <w:tab w:val="left" w:pos="1267"/>
          <w:tab w:val="left" w:pos="1886"/>
          <w:tab w:val="left" w:pos="2880"/>
        </w:tabs>
      </w:pPr>
      <w:r>
        <w:t>where:</w:t>
      </w:r>
    </w:p>
    <w:p w14:paraId="2839E209" w14:textId="77777777" w:rsidR="006C7BF1" w:rsidRDefault="006C7BF1" w:rsidP="002200DA">
      <w:pPr>
        <w:tabs>
          <w:tab w:val="left" w:pos="720"/>
          <w:tab w:val="left" w:pos="1267"/>
          <w:tab w:val="left" w:pos="1886"/>
          <w:tab w:val="left" w:pos="2880"/>
        </w:tabs>
      </w:pPr>
    </w:p>
    <w:p w14:paraId="4FA13D00" w14:textId="77777777" w:rsidR="006C7BF1" w:rsidRDefault="006C7BF1" w:rsidP="002200DA">
      <w:pPr>
        <w:tabs>
          <w:tab w:val="left" w:pos="720"/>
          <w:tab w:val="left" w:pos="1267"/>
          <w:tab w:val="left" w:pos="1886"/>
          <w:tab w:val="left" w:pos="2880"/>
        </w:tabs>
        <w:ind w:left="1886" w:hanging="1886"/>
      </w:pPr>
      <w:r>
        <w:tab/>
        <w:t>PC</w:t>
      </w:r>
      <w:r>
        <w:tab/>
        <w:t>=</w:t>
      </w:r>
      <w:r>
        <w:tab/>
        <w:t>Percent of material passing the No. 200 sieve (determined in accordance with Arizona Test Method 201), and</w:t>
      </w:r>
    </w:p>
    <w:p w14:paraId="77ADF8A5" w14:textId="77777777" w:rsidR="006C7BF1" w:rsidRDefault="006C7BF1" w:rsidP="002200DA">
      <w:pPr>
        <w:tabs>
          <w:tab w:val="left" w:pos="720"/>
          <w:tab w:val="left" w:pos="1267"/>
          <w:tab w:val="left" w:pos="1886"/>
          <w:tab w:val="left" w:pos="2880"/>
        </w:tabs>
      </w:pPr>
    </w:p>
    <w:p w14:paraId="6828D55D" w14:textId="77777777" w:rsidR="006C7BF1" w:rsidRDefault="006C7BF1" w:rsidP="002200DA">
      <w:pPr>
        <w:tabs>
          <w:tab w:val="left" w:pos="720"/>
          <w:tab w:val="left" w:pos="1267"/>
          <w:tab w:val="left" w:pos="1886"/>
          <w:tab w:val="left" w:pos="2880"/>
        </w:tabs>
      </w:pPr>
      <w:r>
        <w:tab/>
        <w:t>PI</w:t>
      </w:r>
      <w:r>
        <w:tab/>
        <w:t>=</w:t>
      </w:r>
      <w:r>
        <w:tab/>
        <w:t>Plasticity Index (determined in accordance with AASHTO T 90).</w:t>
      </w:r>
    </w:p>
    <w:p w14:paraId="018E41B5" w14:textId="77777777" w:rsidR="006C7BF1" w:rsidRDefault="006C7BF1" w:rsidP="002200DA">
      <w:pPr>
        <w:tabs>
          <w:tab w:val="left" w:pos="720"/>
          <w:tab w:val="left" w:pos="1267"/>
          <w:tab w:val="left" w:pos="1886"/>
          <w:tab w:val="left" w:pos="2880"/>
        </w:tabs>
      </w:pPr>
    </w:p>
    <w:p w14:paraId="541EF9A9" w14:textId="77777777" w:rsidR="00FB6FAA" w:rsidRPr="00B36AAB" w:rsidRDefault="00FB6FAA" w:rsidP="0090251A">
      <w:pPr>
        <w:tabs>
          <w:tab w:val="left" w:pos="720"/>
          <w:tab w:val="left" w:pos="1267"/>
          <w:tab w:val="left" w:pos="1886"/>
          <w:tab w:val="left" w:pos="2880"/>
        </w:tabs>
        <w:ind w:left="90"/>
      </w:pPr>
    </w:p>
    <w:sectPr w:rsidR="00FB6FAA" w:rsidRPr="00B36AAB" w:rsidSect="002200DA">
      <w:footerReference w:type="default" r:id="rId10"/>
      <w:type w:val="continuous"/>
      <w:pgSz w:w="12240" w:h="15840" w:code="1"/>
      <w:pgMar w:top="1440" w:right="1296" w:bottom="864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A5C586" w14:textId="77777777" w:rsidR="008D3099" w:rsidRDefault="008D3099">
      <w:r>
        <w:separator/>
      </w:r>
    </w:p>
  </w:endnote>
  <w:endnote w:type="continuationSeparator" w:id="0">
    <w:p w14:paraId="67126DD9" w14:textId="77777777" w:rsidR="008D3099" w:rsidRDefault="008D3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D0FE9" w14:textId="77777777" w:rsidR="00FB242E" w:rsidRPr="002200DA" w:rsidRDefault="00FB242E">
    <w:pPr>
      <w:pStyle w:val="Footer"/>
      <w:rPr>
        <w:sz w:val="18"/>
      </w:rPr>
    </w:pPr>
  </w:p>
  <w:p w14:paraId="68381610" w14:textId="77777777" w:rsidR="00FB242E" w:rsidRPr="002200DA" w:rsidRDefault="00FB242E">
    <w:pPr>
      <w:pStyle w:val="Footer"/>
      <w:jc w:val="right"/>
      <w:rPr>
        <w:sz w:val="18"/>
      </w:rPr>
    </w:pPr>
    <w:r w:rsidRPr="002200DA">
      <w:rPr>
        <w:sz w:val="18"/>
      </w:rPr>
      <w:t xml:space="preserve">203ERWK - </w:t>
    </w:r>
    <w:r w:rsidRPr="002200DA">
      <w:rPr>
        <w:rStyle w:val="PageNumber"/>
        <w:sz w:val="18"/>
      </w:rPr>
      <w:fldChar w:fldCharType="begin"/>
    </w:r>
    <w:r w:rsidRPr="002200DA">
      <w:rPr>
        <w:rStyle w:val="PageNumber"/>
        <w:sz w:val="18"/>
      </w:rPr>
      <w:instrText xml:space="preserve"> PAGE </w:instrText>
    </w:r>
    <w:r w:rsidRPr="002200DA">
      <w:rPr>
        <w:rStyle w:val="PageNumber"/>
        <w:sz w:val="18"/>
      </w:rPr>
      <w:fldChar w:fldCharType="separate"/>
    </w:r>
    <w:r w:rsidR="002200DA">
      <w:rPr>
        <w:rStyle w:val="PageNumber"/>
        <w:noProof/>
        <w:sz w:val="18"/>
      </w:rPr>
      <w:t>2</w:t>
    </w:r>
    <w:r w:rsidRPr="002200DA">
      <w:rPr>
        <w:rStyle w:val="PageNumber"/>
        <w:sz w:val="18"/>
      </w:rPr>
      <w:fldChar w:fldCharType="end"/>
    </w:r>
    <w:r w:rsidRPr="002200DA">
      <w:rPr>
        <w:rStyle w:val="PageNumber"/>
        <w:sz w:val="18"/>
      </w:rPr>
      <w:t>/</w:t>
    </w:r>
    <w:r w:rsidRPr="002200DA">
      <w:rPr>
        <w:rStyle w:val="PageNumber"/>
        <w:sz w:val="18"/>
      </w:rPr>
      <w:fldChar w:fldCharType="begin"/>
    </w:r>
    <w:r w:rsidRPr="002200DA">
      <w:rPr>
        <w:rStyle w:val="PageNumber"/>
        <w:sz w:val="18"/>
      </w:rPr>
      <w:instrText xml:space="preserve"> NUMPAGES  \* MERGEFORMAT </w:instrText>
    </w:r>
    <w:r w:rsidRPr="002200DA">
      <w:rPr>
        <w:rStyle w:val="PageNumber"/>
        <w:sz w:val="18"/>
      </w:rPr>
      <w:fldChar w:fldCharType="separate"/>
    </w:r>
    <w:r w:rsidR="002200DA">
      <w:rPr>
        <w:rStyle w:val="PageNumber"/>
        <w:noProof/>
        <w:sz w:val="18"/>
      </w:rPr>
      <w:t>2</w:t>
    </w:r>
    <w:r w:rsidRPr="002200DA">
      <w:rPr>
        <w:rStyle w:val="PageNumber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5CA8E7" w14:textId="77777777" w:rsidR="008D3099" w:rsidRDefault="008D3099">
      <w:r>
        <w:separator/>
      </w:r>
    </w:p>
  </w:footnote>
  <w:footnote w:type="continuationSeparator" w:id="0">
    <w:p w14:paraId="2A950A41" w14:textId="77777777" w:rsidR="008D3099" w:rsidRDefault="008D30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C8A"/>
    <w:rsid w:val="0001157F"/>
    <w:rsid w:val="000141B9"/>
    <w:rsid w:val="00016B93"/>
    <w:rsid w:val="00023F13"/>
    <w:rsid w:val="0003368A"/>
    <w:rsid w:val="000457E3"/>
    <w:rsid w:val="00045B03"/>
    <w:rsid w:val="000544A2"/>
    <w:rsid w:val="00076CE3"/>
    <w:rsid w:val="000A17C3"/>
    <w:rsid w:val="000A1A06"/>
    <w:rsid w:val="000A2068"/>
    <w:rsid w:val="000C373B"/>
    <w:rsid w:val="000F3CBC"/>
    <w:rsid w:val="00111BF4"/>
    <w:rsid w:val="0013279A"/>
    <w:rsid w:val="00150B74"/>
    <w:rsid w:val="00152F83"/>
    <w:rsid w:val="00153F46"/>
    <w:rsid w:val="001611E2"/>
    <w:rsid w:val="00170EA9"/>
    <w:rsid w:val="00171F4A"/>
    <w:rsid w:val="001931A3"/>
    <w:rsid w:val="001B75D0"/>
    <w:rsid w:val="001F4F69"/>
    <w:rsid w:val="0021491B"/>
    <w:rsid w:val="002200DA"/>
    <w:rsid w:val="002259EF"/>
    <w:rsid w:val="00230E5A"/>
    <w:rsid w:val="00236847"/>
    <w:rsid w:val="00237411"/>
    <w:rsid w:val="00255EAD"/>
    <w:rsid w:val="00264893"/>
    <w:rsid w:val="00277D00"/>
    <w:rsid w:val="00293563"/>
    <w:rsid w:val="002A3C2B"/>
    <w:rsid w:val="002B1359"/>
    <w:rsid w:val="002C29B9"/>
    <w:rsid w:val="002C3C90"/>
    <w:rsid w:val="002C6710"/>
    <w:rsid w:val="002C6C0D"/>
    <w:rsid w:val="002D4BFF"/>
    <w:rsid w:val="002E68F1"/>
    <w:rsid w:val="002F5E57"/>
    <w:rsid w:val="003048C8"/>
    <w:rsid w:val="00310354"/>
    <w:rsid w:val="00346A79"/>
    <w:rsid w:val="00350F98"/>
    <w:rsid w:val="00351F11"/>
    <w:rsid w:val="003619AF"/>
    <w:rsid w:val="003972E5"/>
    <w:rsid w:val="003A19AE"/>
    <w:rsid w:val="003A1ED7"/>
    <w:rsid w:val="003D17FA"/>
    <w:rsid w:val="003E4E79"/>
    <w:rsid w:val="003E69C0"/>
    <w:rsid w:val="00424B3D"/>
    <w:rsid w:val="00427E6F"/>
    <w:rsid w:val="00460F41"/>
    <w:rsid w:val="0046740F"/>
    <w:rsid w:val="00486AC2"/>
    <w:rsid w:val="004A29BC"/>
    <w:rsid w:val="004C18BB"/>
    <w:rsid w:val="004D2D50"/>
    <w:rsid w:val="004E2126"/>
    <w:rsid w:val="00505B52"/>
    <w:rsid w:val="00527BAF"/>
    <w:rsid w:val="00541C2A"/>
    <w:rsid w:val="005525F1"/>
    <w:rsid w:val="00562521"/>
    <w:rsid w:val="00564E87"/>
    <w:rsid w:val="00573AF8"/>
    <w:rsid w:val="00595D29"/>
    <w:rsid w:val="005A732E"/>
    <w:rsid w:val="005B40AB"/>
    <w:rsid w:val="005C5D5E"/>
    <w:rsid w:val="006069FD"/>
    <w:rsid w:val="00613E78"/>
    <w:rsid w:val="006267DB"/>
    <w:rsid w:val="00643F51"/>
    <w:rsid w:val="00667A50"/>
    <w:rsid w:val="006C2064"/>
    <w:rsid w:val="006C454E"/>
    <w:rsid w:val="006C7BF1"/>
    <w:rsid w:val="006D5F51"/>
    <w:rsid w:val="006E44D5"/>
    <w:rsid w:val="007100E1"/>
    <w:rsid w:val="00715A1B"/>
    <w:rsid w:val="007217C3"/>
    <w:rsid w:val="007363D4"/>
    <w:rsid w:val="007410E5"/>
    <w:rsid w:val="00756164"/>
    <w:rsid w:val="007778E2"/>
    <w:rsid w:val="007916FD"/>
    <w:rsid w:val="007A24CF"/>
    <w:rsid w:val="007A5A3C"/>
    <w:rsid w:val="007F4E82"/>
    <w:rsid w:val="007F59FF"/>
    <w:rsid w:val="00804395"/>
    <w:rsid w:val="008058DC"/>
    <w:rsid w:val="008072FE"/>
    <w:rsid w:val="00861B52"/>
    <w:rsid w:val="008931F9"/>
    <w:rsid w:val="008D3099"/>
    <w:rsid w:val="008E0686"/>
    <w:rsid w:val="008E7354"/>
    <w:rsid w:val="008F23F6"/>
    <w:rsid w:val="0090251A"/>
    <w:rsid w:val="00915B35"/>
    <w:rsid w:val="00917272"/>
    <w:rsid w:val="00950A10"/>
    <w:rsid w:val="0098200F"/>
    <w:rsid w:val="00983DB5"/>
    <w:rsid w:val="009842F8"/>
    <w:rsid w:val="00986D40"/>
    <w:rsid w:val="009948A6"/>
    <w:rsid w:val="009B3AE2"/>
    <w:rsid w:val="009B5ADF"/>
    <w:rsid w:val="009B7AD1"/>
    <w:rsid w:val="009C29F4"/>
    <w:rsid w:val="00A231A5"/>
    <w:rsid w:val="00A3474D"/>
    <w:rsid w:val="00A73D0F"/>
    <w:rsid w:val="00A870DC"/>
    <w:rsid w:val="00AA7AAD"/>
    <w:rsid w:val="00AF2918"/>
    <w:rsid w:val="00B07A2D"/>
    <w:rsid w:val="00B21F6B"/>
    <w:rsid w:val="00B31959"/>
    <w:rsid w:val="00B31DE0"/>
    <w:rsid w:val="00B32F11"/>
    <w:rsid w:val="00B36AAB"/>
    <w:rsid w:val="00B50846"/>
    <w:rsid w:val="00B65621"/>
    <w:rsid w:val="00B87D86"/>
    <w:rsid w:val="00BD620D"/>
    <w:rsid w:val="00C067EC"/>
    <w:rsid w:val="00C13290"/>
    <w:rsid w:val="00C560D7"/>
    <w:rsid w:val="00C645CB"/>
    <w:rsid w:val="00C65CF5"/>
    <w:rsid w:val="00C80574"/>
    <w:rsid w:val="00C80E10"/>
    <w:rsid w:val="00C85295"/>
    <w:rsid w:val="00C86127"/>
    <w:rsid w:val="00C92154"/>
    <w:rsid w:val="00CA2132"/>
    <w:rsid w:val="00CC3619"/>
    <w:rsid w:val="00CE3B7C"/>
    <w:rsid w:val="00CE7D39"/>
    <w:rsid w:val="00CF4536"/>
    <w:rsid w:val="00D67103"/>
    <w:rsid w:val="00D85C27"/>
    <w:rsid w:val="00D941E9"/>
    <w:rsid w:val="00DB5C84"/>
    <w:rsid w:val="00DB7611"/>
    <w:rsid w:val="00DC6FB2"/>
    <w:rsid w:val="00DD4B3E"/>
    <w:rsid w:val="00DD5821"/>
    <w:rsid w:val="00E00454"/>
    <w:rsid w:val="00E13764"/>
    <w:rsid w:val="00E33DDC"/>
    <w:rsid w:val="00E55E08"/>
    <w:rsid w:val="00E57915"/>
    <w:rsid w:val="00EC3805"/>
    <w:rsid w:val="00F032A5"/>
    <w:rsid w:val="00F0333E"/>
    <w:rsid w:val="00F07FC2"/>
    <w:rsid w:val="00F16D94"/>
    <w:rsid w:val="00F17C8A"/>
    <w:rsid w:val="00F57435"/>
    <w:rsid w:val="00F870A3"/>
    <w:rsid w:val="00F95F46"/>
    <w:rsid w:val="00FA0762"/>
    <w:rsid w:val="00FA6477"/>
    <w:rsid w:val="00FB242E"/>
    <w:rsid w:val="00FB432D"/>
    <w:rsid w:val="00FB6FAA"/>
    <w:rsid w:val="00FB7CDF"/>
    <w:rsid w:val="00FC3CBF"/>
    <w:rsid w:val="00FD5AA3"/>
    <w:rsid w:val="00FE5590"/>
    <w:rsid w:val="00FE5889"/>
    <w:rsid w:val="00FF4286"/>
    <w:rsid w:val="00FF62AF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D5485D"/>
  <w15:chartTrackingRefBased/>
  <w15:docId w15:val="{DB8EA331-E0F9-4183-80E0-4303086FA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4"/>
    </w:rPr>
  </w:style>
  <w:style w:type="paragraph" w:styleId="Heading1">
    <w:name w:val="heading 1"/>
    <w:basedOn w:val="Normal"/>
    <w:link w:val="Heading1Char"/>
    <w:uiPriority w:val="1"/>
    <w:qFormat/>
    <w:rsid w:val="00FF62AF"/>
    <w:pPr>
      <w:widowControl w:val="0"/>
      <w:autoSpaceDE w:val="0"/>
      <w:autoSpaceDN w:val="0"/>
      <w:ind w:left="115"/>
      <w:jc w:val="left"/>
      <w:outlineLvl w:val="0"/>
    </w:pPr>
    <w:rPr>
      <w:rFonts w:eastAsia="Arial" w:cs="Arial"/>
      <w:b/>
      <w:bCs/>
      <w:sz w:val="17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pBdr>
        <w:right w:val="single" w:sz="4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ind w:right="36"/>
    </w:pPr>
  </w:style>
  <w:style w:type="paragraph" w:styleId="BodyText2">
    <w:name w:val="Body Text 2"/>
    <w:basedOn w:val="Normal"/>
    <w:pPr>
      <w:pBdr>
        <w:right w:val="single" w:sz="4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ind w:right="36"/>
    </w:pPr>
    <w:rPr>
      <w:u w:val="single"/>
    </w:rPr>
  </w:style>
  <w:style w:type="paragraph" w:styleId="BodyText3">
    <w:name w:val="Body Text 3"/>
    <w:basedOn w:val="Normal"/>
  </w:style>
  <w:style w:type="paragraph" w:styleId="BalloonText">
    <w:name w:val="Balloon Text"/>
    <w:basedOn w:val="Normal"/>
    <w:semiHidden/>
    <w:rsid w:val="001611E2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1"/>
    <w:rsid w:val="00FF62AF"/>
    <w:rPr>
      <w:rFonts w:ascii="Arial" w:eastAsia="Arial" w:hAnsi="Arial" w:cs="Arial"/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44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E73E2-D2C2-4C41-83DE-39C112299C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4345A-7D2F-4F3F-AD20-1C6E5BA1E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BC056A-CC97-4424-A91F-060120C0C2DB}">
  <ds:schemaRefs>
    <ds:schemaRef ds:uri="http://purl.org/dc/terms/"/>
    <ds:schemaRef ds:uri="150564e5-703b-4dab-8bd4-9a06ed72a858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0965dcab-6ebf-4527-9581-a69556010889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C37374D-8430-4E24-ADE8-A18A25061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(203ERWK,  03/31/96)</vt:lpstr>
    </vt:vector>
  </TitlesOfParts>
  <Company>Gannett Fleming, Inc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(203ERWK,  03/31/96)</dc:title>
  <dc:subject/>
  <dc:creator>Peter Shadinger</dc:creator>
  <cp:keywords/>
  <cp:lastModifiedBy>Crimmins, Zachary S.</cp:lastModifiedBy>
  <cp:revision>6</cp:revision>
  <cp:lastPrinted>2019-11-12T19:37:00Z</cp:lastPrinted>
  <dcterms:created xsi:type="dcterms:W3CDTF">2020-09-08T22:26:00Z</dcterms:created>
  <dcterms:modified xsi:type="dcterms:W3CDTF">2021-02-16T15:36:00Z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0x010100EB83A1A299345C4A8395DA5B3AA694ED</vt:lpwstr>
  </property>
</Properties>
</file>